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5B4AF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C559AE">
        <w:rPr>
          <w:rFonts w:ascii="Tahoma" w:hAnsi="Tahoma" w:cs="Tahoma"/>
          <w:b/>
          <w:bCs/>
          <w:szCs w:val="24"/>
        </w:rPr>
        <w:t xml:space="preserve">Plzeňský kraj a Karlovarský kraj </w:t>
      </w:r>
      <w:r w:rsidR="005B4AF9"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C87A47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 </w:t>
      </w:r>
      <w:r w:rsidR="00C559AE">
        <w:rPr>
          <w:rFonts w:ascii="Tahoma" w:hAnsi="Tahoma" w:cs="Tahoma"/>
          <w:b/>
          <w:bCs/>
          <w:szCs w:val="24"/>
        </w:rPr>
        <w:t>PVP</w:t>
      </w:r>
      <w:r w:rsidR="00C87A47">
        <w:rPr>
          <w:rFonts w:ascii="Tahoma" w:hAnsi="Tahoma" w:cs="Tahoma"/>
          <w:b/>
          <w:bCs/>
          <w:szCs w:val="24"/>
        </w:rPr>
        <w:t xml:space="preserve"> (2 místa)</w:t>
      </w:r>
    </w:p>
    <w:p w:rsidR="00C87A47" w:rsidRPr="00C87A47" w:rsidRDefault="00C87A47" w:rsidP="00C87A47">
      <w:pPr>
        <w:pStyle w:val="Odstavecseseznamem"/>
        <w:numPr>
          <w:ilvl w:val="0"/>
          <w:numId w:val="7"/>
        </w:numPr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ID SM 06501002</w:t>
      </w:r>
    </w:p>
    <w:p w:rsidR="001113F0" w:rsidRPr="00C87A47" w:rsidRDefault="00C87A47" w:rsidP="00C87A47">
      <w:pPr>
        <w:pStyle w:val="Odstavecseseznamem"/>
        <w:numPr>
          <w:ilvl w:val="0"/>
          <w:numId w:val="7"/>
        </w:numPr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ID SM 06501006</w:t>
      </w:r>
      <w:r w:rsidR="00D42BDA" w:rsidRPr="00C87A47">
        <w:rPr>
          <w:rFonts w:ascii="Tahoma" w:hAnsi="Tahoma" w:cs="Tahoma"/>
          <w:b/>
          <w:bCs/>
          <w:szCs w:val="24"/>
        </w:rPr>
        <w:t xml:space="preserve"> </w:t>
      </w:r>
    </w:p>
    <w:p w:rsidR="00B74EC2" w:rsidRPr="003E15A2" w:rsidRDefault="00D42BDA" w:rsidP="003637E3">
      <w:pPr>
        <w:spacing w:after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VŘ 24</w:t>
      </w:r>
      <w:r w:rsidR="00407896" w:rsidRPr="003E15A2">
        <w:rPr>
          <w:rFonts w:ascii="Tahoma" w:hAnsi="Tahoma" w:cs="Tahoma"/>
          <w:b/>
          <w:bCs/>
          <w:sz w:val="22"/>
        </w:rPr>
        <w:t>/20</w:t>
      </w:r>
      <w:r w:rsidR="00D27A21">
        <w:rPr>
          <w:rFonts w:ascii="Tahoma" w:hAnsi="Tahoma" w:cs="Tahoma"/>
          <w:b/>
          <w:bCs/>
          <w:sz w:val="22"/>
        </w:rPr>
        <w:t>20</w:t>
      </w:r>
    </w:p>
    <w:p w:rsidR="001113F0" w:rsidRPr="003E15A2" w:rsidRDefault="001113F0" w:rsidP="003637E3">
      <w:pPr>
        <w:spacing w:after="0"/>
        <w:jc w:val="left"/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bCs/>
          <w:sz w:val="22"/>
        </w:rPr>
        <w:t>Požadavky</w:t>
      </w:r>
      <w:r w:rsidRPr="003E15A2">
        <w:rPr>
          <w:rFonts w:ascii="Tahoma" w:hAnsi="Tahoma" w:cs="Tahoma"/>
          <w:b/>
          <w:sz w:val="22"/>
        </w:rPr>
        <w:t>:</w:t>
      </w:r>
    </w:p>
    <w:p w:rsidR="006E325C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ukončené </w:t>
      </w:r>
      <w:r w:rsidR="001113F0" w:rsidRPr="003E15A2">
        <w:rPr>
          <w:rFonts w:ascii="Tahoma" w:eastAsia="Times New Roman" w:hAnsi="Tahoma" w:cs="Tahoma"/>
        </w:rPr>
        <w:t>VŠ vzdělání</w:t>
      </w:r>
      <w:r w:rsidRPr="003E15A2">
        <w:rPr>
          <w:rFonts w:ascii="Tahoma" w:eastAsia="Times New Roman" w:hAnsi="Tahoma" w:cs="Tahoma"/>
        </w:rPr>
        <w:t xml:space="preserve"> </w:t>
      </w:r>
      <w:r w:rsidR="000A50E4" w:rsidRPr="003E15A2">
        <w:rPr>
          <w:rFonts w:ascii="Tahoma" w:eastAsia="Times New Roman" w:hAnsi="Tahoma" w:cs="Tahoma"/>
        </w:rPr>
        <w:t>(min. vyšší odborné – titul DiS.)</w:t>
      </w:r>
      <w:r w:rsidR="001113F0" w:rsidRPr="003E15A2">
        <w:rPr>
          <w:rFonts w:ascii="Tahoma" w:eastAsia="Times New Roman" w:hAnsi="Tahoma" w:cs="Tahoma"/>
        </w:rPr>
        <w:t xml:space="preserve"> </w:t>
      </w:r>
    </w:p>
    <w:p w:rsidR="00EE09FB" w:rsidRPr="003E15A2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E15A2">
        <w:rPr>
          <w:rFonts w:ascii="Tahoma" w:eastAsia="Times New Roman" w:hAnsi="Tahoma" w:cs="Tahoma"/>
        </w:rPr>
        <w:t xml:space="preserve">základní znalosti v oblasti </w:t>
      </w:r>
      <w:r w:rsidR="00886EF7" w:rsidRPr="003E15A2">
        <w:rPr>
          <w:rFonts w:ascii="Tahoma" w:eastAsia="Times New Roman" w:hAnsi="Tahoma" w:cs="Tahoma"/>
        </w:rPr>
        <w:t>pracovněprávních vztahů (zákoník práce)</w:t>
      </w:r>
    </w:p>
    <w:p w:rsidR="001113F0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E15A2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občanská bezúhonnost</w:t>
      </w:r>
    </w:p>
    <w:p w:rsidR="001113F0" w:rsidRPr="003E15A2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E15A2">
        <w:rPr>
          <w:rFonts w:ascii="Tahoma" w:eastAsia="Times New Roman" w:hAnsi="Tahoma" w:cs="Tahoma"/>
          <w:sz w:val="22"/>
        </w:rPr>
        <w:t>znalost práce na</w:t>
      </w:r>
      <w:r w:rsidR="001113F0" w:rsidRPr="003E15A2">
        <w:rPr>
          <w:rFonts w:ascii="Tahoma" w:eastAsia="Times New Roman" w:hAnsi="Tahoma" w:cs="Tahoma"/>
          <w:sz w:val="22"/>
        </w:rPr>
        <w:t> PC</w:t>
      </w:r>
      <w:r w:rsidR="00EE09FB" w:rsidRPr="003E15A2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E15A2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řidičské opr</w:t>
      </w:r>
      <w:r w:rsidR="00EE09FB" w:rsidRPr="003E15A2">
        <w:rPr>
          <w:rFonts w:ascii="Tahoma" w:eastAsia="Times New Roman" w:hAnsi="Tahoma" w:cs="Tahoma"/>
          <w:sz w:val="22"/>
        </w:rPr>
        <w:t>ávnění skupiny B</w:t>
      </w:r>
      <w:r w:rsidR="006E325C" w:rsidRPr="003E15A2">
        <w:rPr>
          <w:rFonts w:ascii="Tahoma" w:eastAsia="Times New Roman" w:hAnsi="Tahoma" w:cs="Tahoma"/>
          <w:sz w:val="22"/>
        </w:rPr>
        <w:t>, aktivní řidič</w:t>
      </w:r>
    </w:p>
    <w:p w:rsidR="00886EF7" w:rsidRPr="003E15A2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povinnost absolvovat minimálně tříměsíční zácvik ukončený inspektorskou zkouškou</w:t>
      </w:r>
    </w:p>
    <w:p w:rsidR="001113F0" w:rsidRPr="003E15A2" w:rsidRDefault="001113F0" w:rsidP="002A449C">
      <w:pPr>
        <w:spacing w:before="360" w:after="240"/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b/>
          <w:bCs/>
          <w:sz w:val="22"/>
        </w:rPr>
        <w:t>Hlavní náplň činnosti:</w:t>
      </w:r>
    </w:p>
    <w:p w:rsidR="00C559AE" w:rsidRDefault="00C559AE" w:rsidP="00C559AE">
      <w:pPr>
        <w:pStyle w:val="Odstavecseseznamem"/>
        <w:numPr>
          <w:ilvl w:val="0"/>
          <w:numId w:val="6"/>
        </w:num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 vybraných subjektů – kontrolovaných osob, provádí kontrolu v oblasti dodržování povinností vyplývajících z pracovněprávních a dalších předpisů.</w:t>
      </w:r>
    </w:p>
    <w:p w:rsidR="001113F0" w:rsidRPr="003E15A2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Pr="003E15A2" w:rsidRDefault="00596293" w:rsidP="00596293">
      <w:pPr>
        <w:rPr>
          <w:rFonts w:ascii="Tahoma" w:eastAsia="Times New Roman" w:hAnsi="Tahoma" w:cs="Tahoma"/>
          <w:b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Nabízíme: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eastAsia="Times New Roman" w:hAnsi="Tahoma" w:cs="Tahoma"/>
        </w:rPr>
      </w:pPr>
      <w:r w:rsidRPr="003E15A2">
        <w:rPr>
          <w:rFonts w:ascii="Tahoma" w:eastAsia="Times New Roman" w:hAnsi="Tahoma" w:cs="Tahoma"/>
        </w:rPr>
        <w:t>zajímavou a zodpovědnou práci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možnost odborného rozvoje a vzdělávání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s</w:t>
      </w:r>
      <w:r w:rsidRPr="003E15A2">
        <w:rPr>
          <w:rFonts w:ascii="Tahoma" w:hAnsi="Tahoma" w:cs="Tahoma"/>
          <w:bCs/>
          <w:color w:val="000000"/>
        </w:rPr>
        <w:t xml:space="preserve">ystém zaměstnaneckých a sociálních výhod (pět týdnů dovolené, </w:t>
      </w:r>
      <w:r w:rsidR="008A56AE" w:rsidRPr="003E15A2">
        <w:rPr>
          <w:rFonts w:ascii="Tahoma" w:hAnsi="Tahoma" w:cs="Tahoma"/>
          <w:bCs/>
          <w:color w:val="000000"/>
        </w:rPr>
        <w:t xml:space="preserve">pružná pracovní doba, </w:t>
      </w:r>
      <w:r w:rsidRPr="003E15A2">
        <w:rPr>
          <w:rFonts w:ascii="Tahoma" w:hAnsi="Tahoma" w:cs="Tahoma"/>
          <w:bCs/>
          <w:color w:val="000000"/>
        </w:rPr>
        <w:t>příspěvek zaměstnavatele na stravování, FKSP a 5 dnů tzv. sickdays</w:t>
      </w:r>
      <w:r w:rsidR="00E365B8" w:rsidRPr="003E15A2">
        <w:rPr>
          <w:rFonts w:ascii="Tahoma" w:hAnsi="Tahoma" w:cs="Tahoma"/>
          <w:bCs/>
          <w:color w:val="000000"/>
        </w:rPr>
        <w:t>, služební mobil s neomezeným voláním</w:t>
      </w:r>
      <w:r w:rsidRPr="003E15A2">
        <w:rPr>
          <w:rFonts w:ascii="Tahoma" w:hAnsi="Tahoma" w:cs="Tahoma"/>
          <w:bCs/>
          <w:color w:val="000000"/>
        </w:rPr>
        <w:t>)</w:t>
      </w:r>
    </w:p>
    <w:p w:rsidR="00B84C4A" w:rsidRPr="003E15A2" w:rsidRDefault="00B84C4A" w:rsidP="00FE7298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 xml:space="preserve">platové podmínky dle zákona č. 234/2014 Sb. </w:t>
      </w:r>
    </w:p>
    <w:p w:rsidR="001251B7" w:rsidRPr="003E15A2" w:rsidRDefault="001251B7" w:rsidP="00FE7298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3E15A2">
        <w:rPr>
          <w:rFonts w:ascii="Tahoma" w:hAnsi="Tahoma" w:cs="Tahoma"/>
        </w:rPr>
        <w:t>platové zařazení dle nařízení vlády č. 304/2014 Sb.</w:t>
      </w:r>
      <w:r w:rsidR="006808E7" w:rsidRPr="003E15A2">
        <w:rPr>
          <w:rFonts w:ascii="Tahoma" w:hAnsi="Tahoma" w:cs="Tahoma"/>
        </w:rPr>
        <w:t>, platová třída 10</w:t>
      </w:r>
    </w:p>
    <w:p w:rsidR="00596293" w:rsidRPr="003E15A2" w:rsidRDefault="00596293" w:rsidP="00596293">
      <w:pPr>
        <w:pStyle w:val="Odstavecseseznamem"/>
        <w:rPr>
          <w:rFonts w:ascii="Tahoma" w:eastAsia="Times New Roman" w:hAnsi="Tahoma" w:cs="Tahoma"/>
        </w:rPr>
      </w:pPr>
    </w:p>
    <w:p w:rsidR="006E325C" w:rsidRPr="003E15A2" w:rsidRDefault="006E325C" w:rsidP="00596293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b/>
          <w:sz w:val="22"/>
        </w:rPr>
        <w:t>Předpokládaný t</w:t>
      </w:r>
      <w:r w:rsidR="00596293" w:rsidRPr="003E15A2">
        <w:rPr>
          <w:rFonts w:ascii="Tahoma" w:eastAsia="Times New Roman" w:hAnsi="Tahoma" w:cs="Tahoma"/>
          <w:b/>
          <w:sz w:val="22"/>
        </w:rPr>
        <w:t>ermín nástupu:</w:t>
      </w:r>
      <w:r w:rsidR="00596293" w:rsidRPr="003E15A2">
        <w:rPr>
          <w:rFonts w:ascii="Tahoma" w:eastAsia="Times New Roman" w:hAnsi="Tahoma" w:cs="Tahoma"/>
          <w:sz w:val="22"/>
        </w:rPr>
        <w:t xml:space="preserve"> </w:t>
      </w:r>
      <w:r w:rsidR="003E15A2" w:rsidRPr="003E15A2">
        <w:rPr>
          <w:rFonts w:ascii="Tahoma" w:eastAsia="Times New Roman" w:hAnsi="Tahoma" w:cs="Tahoma"/>
          <w:sz w:val="22"/>
        </w:rPr>
        <w:t xml:space="preserve"> </w:t>
      </w:r>
      <w:r w:rsidR="00D42BDA">
        <w:rPr>
          <w:rFonts w:ascii="Tahoma" w:eastAsia="Times New Roman" w:hAnsi="Tahoma" w:cs="Tahoma"/>
          <w:sz w:val="22"/>
        </w:rPr>
        <w:t>únor</w:t>
      </w:r>
      <w:r w:rsidR="00D27A21">
        <w:rPr>
          <w:rFonts w:ascii="Tahoma" w:eastAsia="Times New Roman" w:hAnsi="Tahoma" w:cs="Tahoma"/>
          <w:sz w:val="22"/>
        </w:rPr>
        <w:t xml:space="preserve"> </w:t>
      </w:r>
      <w:r w:rsidR="00CE2EE1">
        <w:rPr>
          <w:rFonts w:ascii="Tahoma" w:eastAsia="Times New Roman" w:hAnsi="Tahoma" w:cs="Tahoma"/>
          <w:sz w:val="22"/>
        </w:rPr>
        <w:t>202</w:t>
      </w:r>
      <w:r w:rsidR="00D42BDA">
        <w:rPr>
          <w:rFonts w:ascii="Tahoma" w:eastAsia="Times New Roman" w:hAnsi="Tahoma" w:cs="Tahoma"/>
          <w:sz w:val="22"/>
        </w:rPr>
        <w:t>1</w:t>
      </w:r>
    </w:p>
    <w:p w:rsidR="00D42BDA" w:rsidRDefault="00D42BDA" w:rsidP="00596293">
      <w:pPr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1. </w:t>
      </w:r>
      <w:r w:rsidR="00F1539F" w:rsidRPr="00D42BDA">
        <w:rPr>
          <w:rFonts w:ascii="Tahoma" w:eastAsia="Times New Roman" w:hAnsi="Tahoma" w:cs="Tahoma"/>
          <w:sz w:val="22"/>
        </w:rPr>
        <w:t>Pracovní poměr na dobu určitou po dobu, kdy konkrétní státní zaměstnanec na daném služebním místě nevykonává službu z důvodu výkonu funkce dlouhodobě uvolněného člena zastupitelstva obce</w:t>
      </w:r>
      <w:r w:rsidR="00C87A47">
        <w:rPr>
          <w:rFonts w:ascii="Tahoma" w:eastAsia="Times New Roman" w:hAnsi="Tahoma" w:cs="Tahoma"/>
          <w:sz w:val="22"/>
        </w:rPr>
        <w:t xml:space="preserve"> (ID SM 06501002)</w:t>
      </w:r>
      <w:r>
        <w:rPr>
          <w:rFonts w:ascii="Tahoma" w:eastAsia="Times New Roman" w:hAnsi="Tahoma" w:cs="Tahoma"/>
          <w:sz w:val="22"/>
        </w:rPr>
        <w:t>.</w:t>
      </w:r>
    </w:p>
    <w:p w:rsidR="00D42BDA" w:rsidRDefault="00D42BDA" w:rsidP="00596293">
      <w:pPr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>2. Pracovní poměr na dobu určitou -</w:t>
      </w:r>
      <w:r w:rsidR="00F1539F">
        <w:rPr>
          <w:rFonts w:ascii="Tahoma" w:eastAsia="Times New Roman" w:hAnsi="Tahoma" w:cs="Tahoma"/>
          <w:sz w:val="22"/>
        </w:rPr>
        <w:t xml:space="preserve"> </w:t>
      </w:r>
      <w:r w:rsidR="006E325C" w:rsidRPr="003E15A2">
        <w:rPr>
          <w:rFonts w:ascii="Tahoma" w:eastAsia="Times New Roman" w:hAnsi="Tahoma" w:cs="Tahoma"/>
          <w:sz w:val="22"/>
        </w:rPr>
        <w:t>zástup za rodičovskou dovolenou</w:t>
      </w:r>
      <w:r w:rsidR="00C87A47">
        <w:rPr>
          <w:rFonts w:ascii="Tahoma" w:eastAsia="Times New Roman" w:hAnsi="Tahoma" w:cs="Tahoma"/>
          <w:sz w:val="22"/>
        </w:rPr>
        <w:t xml:space="preserve"> (ID SM 06501006)</w:t>
      </w:r>
      <w:bookmarkStart w:id="0" w:name="_GoBack"/>
      <w:bookmarkEnd w:id="0"/>
      <w:r>
        <w:rPr>
          <w:rFonts w:ascii="Tahoma" w:eastAsia="Times New Roman" w:hAnsi="Tahoma" w:cs="Tahoma"/>
          <w:sz w:val="22"/>
        </w:rPr>
        <w:t>.</w:t>
      </w:r>
    </w:p>
    <w:p w:rsidR="00D42BDA" w:rsidRPr="003E15A2" w:rsidRDefault="00596293" w:rsidP="00D42BDA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>Pracovní smlouv</w:t>
      </w:r>
      <w:r w:rsidR="00D42BDA">
        <w:rPr>
          <w:rFonts w:ascii="Tahoma" w:eastAsia="Times New Roman" w:hAnsi="Tahoma" w:cs="Tahoma"/>
          <w:sz w:val="22"/>
        </w:rPr>
        <w:t>y budou</w:t>
      </w:r>
      <w:r w:rsidRPr="003E15A2">
        <w:rPr>
          <w:rFonts w:ascii="Tahoma" w:eastAsia="Times New Roman" w:hAnsi="Tahoma" w:cs="Tahoma"/>
          <w:sz w:val="22"/>
        </w:rPr>
        <w:t xml:space="preserve"> uzavřen</w:t>
      </w:r>
      <w:r w:rsidR="00D42BDA">
        <w:rPr>
          <w:rFonts w:ascii="Tahoma" w:eastAsia="Times New Roman" w:hAnsi="Tahoma" w:cs="Tahoma"/>
          <w:sz w:val="22"/>
        </w:rPr>
        <w:t>y</w:t>
      </w:r>
      <w:r w:rsidRPr="003E15A2">
        <w:rPr>
          <w:rFonts w:ascii="Tahoma" w:eastAsia="Times New Roman" w:hAnsi="Tahoma" w:cs="Tahoma"/>
          <w:sz w:val="22"/>
        </w:rPr>
        <w:t xml:space="preserve"> v souladu s ust. § 178 zákona č. 234/2014 Sb., o státní službě</w:t>
      </w:r>
      <w:r w:rsidR="00C87A47">
        <w:rPr>
          <w:rFonts w:ascii="Tahoma" w:eastAsia="Times New Roman" w:hAnsi="Tahoma" w:cs="Tahoma"/>
          <w:sz w:val="22"/>
        </w:rPr>
        <w:t>, se zkušební dobou 6 měsíců.</w:t>
      </w:r>
      <w:r w:rsidR="001A4A93" w:rsidRPr="003E15A2">
        <w:rPr>
          <w:rFonts w:ascii="Tahoma" w:eastAsia="Times New Roman" w:hAnsi="Tahoma" w:cs="Tahoma"/>
          <w:sz w:val="22"/>
        </w:rPr>
        <w:t xml:space="preserve"> Zaměstnan</w:t>
      </w:r>
      <w:r w:rsidR="00C87A47">
        <w:rPr>
          <w:rFonts w:ascii="Tahoma" w:eastAsia="Times New Roman" w:hAnsi="Tahoma" w:cs="Tahoma"/>
          <w:sz w:val="22"/>
        </w:rPr>
        <w:t>ci</w:t>
      </w:r>
      <w:r w:rsidR="001A4A93" w:rsidRPr="003E15A2">
        <w:rPr>
          <w:rFonts w:ascii="Tahoma" w:eastAsia="Times New Roman" w:hAnsi="Tahoma" w:cs="Tahoma"/>
          <w:sz w:val="22"/>
        </w:rPr>
        <w:t xml:space="preserve"> bude pracovat na služebním místě a v rámci sjednaného druhu práce bud</w:t>
      </w:r>
      <w:r w:rsidR="00C87A47">
        <w:rPr>
          <w:rFonts w:ascii="Tahoma" w:eastAsia="Times New Roman" w:hAnsi="Tahoma" w:cs="Tahoma"/>
          <w:sz w:val="22"/>
        </w:rPr>
        <w:t>ou</w:t>
      </w:r>
      <w:r w:rsidR="001A4A93" w:rsidRPr="003E15A2">
        <w:rPr>
          <w:rFonts w:ascii="Tahoma" w:eastAsia="Times New Roman" w:hAnsi="Tahoma" w:cs="Tahoma"/>
          <w:sz w:val="22"/>
        </w:rPr>
        <w:t xml:space="preserve"> konat činnosti podle zákona o státní službě.</w:t>
      </w:r>
      <w:r w:rsidR="00D42BDA">
        <w:rPr>
          <w:rFonts w:ascii="Tahoma" w:eastAsia="Times New Roman" w:hAnsi="Tahoma" w:cs="Tahoma"/>
          <w:sz w:val="22"/>
        </w:rPr>
        <w:t xml:space="preserve"> </w:t>
      </w:r>
    </w:p>
    <w:p w:rsidR="00CB1194" w:rsidRDefault="001113F0" w:rsidP="00CB1194">
      <w:pPr>
        <w:rPr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sz w:val="22"/>
        </w:rPr>
        <w:t xml:space="preserve">Místo výkonu práce: </w:t>
      </w:r>
      <w:r w:rsidR="00CB1194">
        <w:rPr>
          <w:rFonts w:ascii="Tahoma" w:hAnsi="Tahoma" w:cs="Tahoma"/>
          <w:b/>
          <w:sz w:val="22"/>
        </w:rPr>
        <w:t xml:space="preserve">Oblastní inspektorát práce pro </w:t>
      </w:r>
      <w:r w:rsidR="00CB1194">
        <w:rPr>
          <w:rFonts w:ascii="Tahoma" w:hAnsi="Tahoma" w:cs="Tahoma"/>
          <w:b/>
          <w:bCs/>
          <w:sz w:val="22"/>
        </w:rPr>
        <w:t>Plzeňský kraj a Karlovarský kraj, Regionální kancelář v Karlových Varech, Svahová 1170/24, 360 01 Karlovy Vary</w:t>
      </w:r>
      <w:r w:rsidR="00D42BDA">
        <w:rPr>
          <w:rFonts w:ascii="Tahoma" w:hAnsi="Tahoma" w:cs="Tahoma"/>
          <w:b/>
          <w:bCs/>
          <w:sz w:val="22"/>
        </w:rPr>
        <w:t>.</w:t>
      </w:r>
    </w:p>
    <w:p w:rsidR="001113F0" w:rsidRPr="003E15A2" w:rsidRDefault="001113F0" w:rsidP="00A424D7">
      <w:pPr>
        <w:rPr>
          <w:rFonts w:ascii="Tahoma" w:eastAsia="Times New Roman" w:hAnsi="Tahoma" w:cs="Tahoma"/>
          <w:sz w:val="22"/>
        </w:rPr>
      </w:pPr>
      <w:r w:rsidRPr="003E15A2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E15A2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E15A2">
        <w:rPr>
          <w:rFonts w:ascii="Tahoma" w:eastAsia="Times New Roman" w:hAnsi="Tahoma" w:cs="Tahoma"/>
          <w:b/>
          <w:bCs/>
          <w:sz w:val="22"/>
        </w:rPr>
        <w:t>do</w:t>
      </w:r>
      <w:r w:rsidR="00A25F86">
        <w:rPr>
          <w:rFonts w:ascii="Tahoma" w:eastAsia="Times New Roman" w:hAnsi="Tahoma" w:cs="Tahoma"/>
          <w:b/>
          <w:bCs/>
          <w:sz w:val="22"/>
        </w:rPr>
        <w:t xml:space="preserve"> </w:t>
      </w:r>
      <w:r w:rsidR="00D42BDA">
        <w:rPr>
          <w:rFonts w:ascii="Tahoma" w:eastAsia="Times New Roman" w:hAnsi="Tahoma" w:cs="Tahoma"/>
          <w:b/>
          <w:bCs/>
          <w:sz w:val="22"/>
        </w:rPr>
        <w:t>8. 1</w:t>
      </w:r>
      <w:r w:rsidR="00431915">
        <w:rPr>
          <w:rFonts w:ascii="Tahoma" w:eastAsia="Times New Roman" w:hAnsi="Tahoma" w:cs="Tahoma"/>
          <w:b/>
          <w:bCs/>
          <w:sz w:val="22"/>
        </w:rPr>
        <w:t xml:space="preserve">. </w:t>
      </w:r>
      <w:r w:rsidR="009D35DF" w:rsidRPr="003E15A2">
        <w:rPr>
          <w:rFonts w:ascii="Tahoma" w:eastAsia="Times New Roman" w:hAnsi="Tahoma" w:cs="Tahoma"/>
          <w:b/>
          <w:bCs/>
          <w:sz w:val="22"/>
        </w:rPr>
        <w:t>20</w:t>
      </w:r>
      <w:r w:rsidR="00D27A21">
        <w:rPr>
          <w:rFonts w:ascii="Tahoma" w:eastAsia="Times New Roman" w:hAnsi="Tahoma" w:cs="Tahoma"/>
          <w:b/>
          <w:bCs/>
          <w:sz w:val="22"/>
        </w:rPr>
        <w:t>2</w:t>
      </w:r>
      <w:r w:rsidR="00D42BDA">
        <w:rPr>
          <w:rFonts w:ascii="Tahoma" w:eastAsia="Times New Roman" w:hAnsi="Tahoma" w:cs="Tahoma"/>
          <w:b/>
          <w:bCs/>
          <w:sz w:val="22"/>
        </w:rPr>
        <w:t>1</w:t>
      </w:r>
      <w:r w:rsidRPr="003E15A2">
        <w:rPr>
          <w:rFonts w:ascii="Tahoma" w:eastAsia="Times New Roman" w:hAnsi="Tahoma" w:cs="Tahoma"/>
          <w:sz w:val="22"/>
        </w:rPr>
        <w:t xml:space="preserve"> (včetně) na adresu nebo</w:t>
      </w:r>
      <w:r w:rsidR="00321BD9" w:rsidRPr="003E15A2">
        <w:rPr>
          <w:rFonts w:ascii="Tahoma" w:eastAsia="Times New Roman" w:hAnsi="Tahoma" w:cs="Tahoma"/>
          <w:sz w:val="22"/>
        </w:rPr>
        <w:t xml:space="preserve"> </w:t>
      </w:r>
      <w:r w:rsidRPr="003E15A2">
        <w:rPr>
          <w:rFonts w:ascii="Tahoma" w:eastAsia="Times New Roman" w:hAnsi="Tahoma" w:cs="Tahoma"/>
          <w:sz w:val="22"/>
        </w:rPr>
        <w:t>e-mail:</w:t>
      </w:r>
    </w:p>
    <w:p w:rsidR="000A50E4" w:rsidRPr="003E15A2" w:rsidRDefault="00C559AE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Dagmar Štichová</w:t>
      </w:r>
    </w:p>
    <w:p w:rsidR="000618D0" w:rsidRDefault="003E15A2" w:rsidP="008F1E97">
      <w:pPr>
        <w:spacing w:after="0"/>
        <w:rPr>
          <w:rFonts w:ascii="Tahoma" w:hAnsi="Tahoma" w:cs="Tahoma"/>
          <w:b/>
          <w:bCs/>
          <w:sz w:val="22"/>
        </w:rPr>
      </w:pPr>
      <w:r w:rsidRPr="003E15A2">
        <w:rPr>
          <w:rFonts w:ascii="Tahoma" w:hAnsi="Tahoma" w:cs="Tahoma"/>
          <w:b/>
          <w:bCs/>
          <w:sz w:val="22"/>
        </w:rPr>
        <w:t xml:space="preserve">Oblastní inspektorát práce pro </w:t>
      </w:r>
      <w:r w:rsidR="00C559AE">
        <w:rPr>
          <w:rFonts w:ascii="Tahoma" w:hAnsi="Tahoma" w:cs="Tahoma"/>
          <w:b/>
          <w:bCs/>
          <w:sz w:val="22"/>
        </w:rPr>
        <w:t>Plzeňský kraj a Karlovarský kraj</w:t>
      </w:r>
      <w:r w:rsidR="000618D0">
        <w:rPr>
          <w:rFonts w:ascii="Tahoma" w:hAnsi="Tahoma" w:cs="Tahoma"/>
          <w:b/>
          <w:bCs/>
          <w:sz w:val="22"/>
        </w:rPr>
        <w:t xml:space="preserve"> </w:t>
      </w:r>
    </w:p>
    <w:p w:rsidR="001A4A93" w:rsidRPr="003E15A2" w:rsidRDefault="00C559AE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Schwarzova 27</w:t>
      </w:r>
      <w:r w:rsidR="003E15A2" w:rsidRPr="003E15A2"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t>Plzeň, PSČ 301 00</w:t>
      </w:r>
    </w:p>
    <w:p w:rsidR="001A4A93" w:rsidRPr="003E15A2" w:rsidRDefault="009D35DF" w:rsidP="00D42BDA">
      <w:pPr>
        <w:spacing w:after="0"/>
        <w:rPr>
          <w:rStyle w:val="Hypertextovodkaz"/>
          <w:rFonts w:ascii="Tahoma" w:hAnsi="Tahoma" w:cs="Tahoma"/>
          <w:b/>
          <w:sz w:val="22"/>
        </w:rPr>
      </w:pPr>
      <w:r w:rsidRPr="003E15A2">
        <w:rPr>
          <w:rFonts w:ascii="Tahoma" w:hAnsi="Tahoma" w:cs="Tahoma"/>
          <w:b/>
          <w:sz w:val="22"/>
        </w:rPr>
        <w:t>Tel. k</w:t>
      </w:r>
      <w:r w:rsidR="009D24EA" w:rsidRPr="003E15A2">
        <w:rPr>
          <w:rFonts w:ascii="Tahoma" w:hAnsi="Tahoma" w:cs="Tahoma"/>
          <w:b/>
          <w:sz w:val="22"/>
        </w:rPr>
        <w:t xml:space="preserve">ontakt: </w:t>
      </w:r>
      <w:r w:rsidRPr="003E15A2">
        <w:rPr>
          <w:rFonts w:ascii="Tahoma" w:hAnsi="Tahoma" w:cs="Tahoma"/>
          <w:b/>
          <w:sz w:val="22"/>
        </w:rPr>
        <w:t>950 179</w:t>
      </w:r>
      <w:r w:rsidR="00D42BDA">
        <w:rPr>
          <w:rFonts w:ascii="Tahoma" w:hAnsi="Tahoma" w:cs="Tahoma"/>
          <w:b/>
          <w:sz w:val="22"/>
        </w:rPr>
        <w:t> </w:t>
      </w:r>
      <w:r w:rsidR="00C559AE">
        <w:rPr>
          <w:rFonts w:ascii="Tahoma" w:hAnsi="Tahoma" w:cs="Tahoma"/>
          <w:b/>
          <w:sz w:val="22"/>
        </w:rPr>
        <w:t>643</w:t>
      </w:r>
      <w:r w:rsidR="00D42BDA">
        <w:rPr>
          <w:rFonts w:ascii="Tahoma" w:hAnsi="Tahoma" w:cs="Tahoma"/>
          <w:b/>
          <w:sz w:val="22"/>
        </w:rPr>
        <w:t xml:space="preserve">, </w:t>
      </w:r>
      <w:hyperlink r:id="rId7" w:history="1">
        <w:r w:rsidRPr="003E15A2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Pr="003E15A2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C559AE">
          <w:rPr>
            <w:rStyle w:val="Hypertextovodkaz"/>
            <w:rFonts w:ascii="Tahoma" w:hAnsi="Tahoma" w:cs="Tahoma"/>
            <w:b/>
            <w:sz w:val="22"/>
          </w:rPr>
          <w:t>plzen</w:t>
        </w:r>
        <w:r w:rsidR="003E15A2" w:rsidRPr="003E15A2">
          <w:rPr>
            <w:rStyle w:val="Hypertextovodkaz"/>
            <w:rFonts w:ascii="Tahoma" w:hAnsi="Tahoma" w:cs="Tahoma"/>
            <w:b/>
            <w:sz w:val="22"/>
          </w:rPr>
          <w:t>@suip.cz</w:t>
        </w:r>
      </w:hyperlink>
    </w:p>
    <w:p w:rsidR="001918C4" w:rsidRPr="003E15A2" w:rsidRDefault="001918C4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Vybr</w:t>
      </w:r>
      <w:r w:rsidR="00BE3DA2" w:rsidRPr="003E15A2">
        <w:rPr>
          <w:rFonts w:ascii="Tahoma" w:hAnsi="Tahoma" w:cs="Tahoma"/>
          <w:sz w:val="22"/>
        </w:rPr>
        <w:t>a</w:t>
      </w:r>
      <w:r w:rsidRPr="003E15A2">
        <w:rPr>
          <w:rFonts w:ascii="Tahoma" w:hAnsi="Tahoma" w:cs="Tahoma"/>
          <w:sz w:val="22"/>
        </w:rPr>
        <w:t>n</w:t>
      </w:r>
      <w:r w:rsidR="00BE3DA2" w:rsidRPr="003E15A2">
        <w:rPr>
          <w:rFonts w:ascii="Tahoma" w:hAnsi="Tahoma" w:cs="Tahoma"/>
          <w:sz w:val="22"/>
        </w:rPr>
        <w:t>í</w:t>
      </w:r>
      <w:r w:rsidRPr="003E15A2">
        <w:rPr>
          <w:rFonts w:ascii="Tahoma" w:hAnsi="Tahoma" w:cs="Tahoma"/>
          <w:sz w:val="22"/>
        </w:rPr>
        <w:t xml:space="preserve"> zájemci budou pozváni k užšímu výběrovému řízení na oblastní inspektorát práce.</w:t>
      </w:r>
    </w:p>
    <w:p w:rsidR="001113F0" w:rsidRPr="003E15A2" w:rsidRDefault="009D24EA" w:rsidP="001113F0">
      <w:pPr>
        <w:rPr>
          <w:rFonts w:ascii="Tahoma" w:hAnsi="Tahoma" w:cs="Tahoma"/>
          <w:sz w:val="22"/>
        </w:rPr>
      </w:pPr>
      <w:r w:rsidRPr="003E15A2">
        <w:rPr>
          <w:rFonts w:ascii="Tahoma" w:hAnsi="Tahoma" w:cs="Tahoma"/>
          <w:sz w:val="22"/>
        </w:rPr>
        <w:t>Z</w:t>
      </w:r>
      <w:r w:rsidR="001113F0" w:rsidRPr="003E15A2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E15A2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E4" w:rsidRDefault="005A10E4" w:rsidP="001113F0">
      <w:pPr>
        <w:spacing w:after="0"/>
      </w:pPr>
      <w:r>
        <w:separator/>
      </w:r>
    </w:p>
  </w:endnote>
  <w:endnote w:type="continuationSeparator" w:id="0">
    <w:p w:rsidR="005A10E4" w:rsidRDefault="005A10E4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E4" w:rsidRDefault="005A10E4" w:rsidP="001113F0">
      <w:pPr>
        <w:spacing w:after="0"/>
      </w:pPr>
      <w:r>
        <w:separator/>
      </w:r>
    </w:p>
  </w:footnote>
  <w:footnote w:type="continuationSeparator" w:id="0">
    <w:p w:rsidR="005A10E4" w:rsidRDefault="005A10E4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7602"/>
    <w:multiLevelType w:val="hybridMultilevel"/>
    <w:tmpl w:val="2D06B318"/>
    <w:lvl w:ilvl="0" w:tplc="0CD0F5E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618D0"/>
    <w:rsid w:val="000A50E4"/>
    <w:rsid w:val="000B3B8A"/>
    <w:rsid w:val="000D2A97"/>
    <w:rsid w:val="00107F21"/>
    <w:rsid w:val="001113F0"/>
    <w:rsid w:val="0012309D"/>
    <w:rsid w:val="001251B7"/>
    <w:rsid w:val="00161EC7"/>
    <w:rsid w:val="00185733"/>
    <w:rsid w:val="001918C4"/>
    <w:rsid w:val="001A4A93"/>
    <w:rsid w:val="002008B7"/>
    <w:rsid w:val="00202BF4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3E15A2"/>
    <w:rsid w:val="004054A0"/>
    <w:rsid w:val="00406F69"/>
    <w:rsid w:val="00407896"/>
    <w:rsid w:val="004303CC"/>
    <w:rsid w:val="00431915"/>
    <w:rsid w:val="00485061"/>
    <w:rsid w:val="00485E53"/>
    <w:rsid w:val="00490739"/>
    <w:rsid w:val="0049509F"/>
    <w:rsid w:val="004E10E8"/>
    <w:rsid w:val="004E5E35"/>
    <w:rsid w:val="00547AFB"/>
    <w:rsid w:val="00561063"/>
    <w:rsid w:val="00596293"/>
    <w:rsid w:val="005A10E4"/>
    <w:rsid w:val="005B2298"/>
    <w:rsid w:val="005B4AF9"/>
    <w:rsid w:val="005B637C"/>
    <w:rsid w:val="005E39E4"/>
    <w:rsid w:val="00623A23"/>
    <w:rsid w:val="00626B98"/>
    <w:rsid w:val="00652D75"/>
    <w:rsid w:val="006808E7"/>
    <w:rsid w:val="00696849"/>
    <w:rsid w:val="00697CE1"/>
    <w:rsid w:val="006C2936"/>
    <w:rsid w:val="006E325C"/>
    <w:rsid w:val="007409C0"/>
    <w:rsid w:val="00745CB5"/>
    <w:rsid w:val="007950D4"/>
    <w:rsid w:val="00865755"/>
    <w:rsid w:val="008703D0"/>
    <w:rsid w:val="00874BFF"/>
    <w:rsid w:val="00886EF7"/>
    <w:rsid w:val="008A1B2B"/>
    <w:rsid w:val="008A56AE"/>
    <w:rsid w:val="008F1E97"/>
    <w:rsid w:val="008F7890"/>
    <w:rsid w:val="0091162F"/>
    <w:rsid w:val="00923826"/>
    <w:rsid w:val="00943BD0"/>
    <w:rsid w:val="009521DA"/>
    <w:rsid w:val="0099557E"/>
    <w:rsid w:val="009D24EA"/>
    <w:rsid w:val="009D35DF"/>
    <w:rsid w:val="009E594A"/>
    <w:rsid w:val="00A04AEB"/>
    <w:rsid w:val="00A25F86"/>
    <w:rsid w:val="00A36402"/>
    <w:rsid w:val="00A424D7"/>
    <w:rsid w:val="00A430C0"/>
    <w:rsid w:val="00A514E2"/>
    <w:rsid w:val="00A96866"/>
    <w:rsid w:val="00AD7164"/>
    <w:rsid w:val="00B12FFC"/>
    <w:rsid w:val="00B173DF"/>
    <w:rsid w:val="00B259FC"/>
    <w:rsid w:val="00B74EC2"/>
    <w:rsid w:val="00B84C4A"/>
    <w:rsid w:val="00BC0389"/>
    <w:rsid w:val="00BE3DA2"/>
    <w:rsid w:val="00BE54AF"/>
    <w:rsid w:val="00C16E49"/>
    <w:rsid w:val="00C30FA2"/>
    <w:rsid w:val="00C34B27"/>
    <w:rsid w:val="00C559AE"/>
    <w:rsid w:val="00C812E7"/>
    <w:rsid w:val="00C8198D"/>
    <w:rsid w:val="00C85121"/>
    <w:rsid w:val="00C87A47"/>
    <w:rsid w:val="00CA4CEC"/>
    <w:rsid w:val="00CB1194"/>
    <w:rsid w:val="00CB25D4"/>
    <w:rsid w:val="00CD70FF"/>
    <w:rsid w:val="00CE126F"/>
    <w:rsid w:val="00CE2EE1"/>
    <w:rsid w:val="00CE48FA"/>
    <w:rsid w:val="00CE6992"/>
    <w:rsid w:val="00D05C53"/>
    <w:rsid w:val="00D071EA"/>
    <w:rsid w:val="00D27A21"/>
    <w:rsid w:val="00D32E6E"/>
    <w:rsid w:val="00D42B57"/>
    <w:rsid w:val="00D42BDA"/>
    <w:rsid w:val="00D82252"/>
    <w:rsid w:val="00D97211"/>
    <w:rsid w:val="00DA1964"/>
    <w:rsid w:val="00DB1F8A"/>
    <w:rsid w:val="00E365B8"/>
    <w:rsid w:val="00E64EB2"/>
    <w:rsid w:val="00E70F85"/>
    <w:rsid w:val="00E97788"/>
    <w:rsid w:val="00EA0507"/>
    <w:rsid w:val="00ED1132"/>
    <w:rsid w:val="00EE09FB"/>
    <w:rsid w:val="00F1539F"/>
    <w:rsid w:val="00F37D2D"/>
    <w:rsid w:val="00F51903"/>
    <w:rsid w:val="00FE43A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D705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kieler</dc:creator>
  <cp:lastModifiedBy>Holušová Hana</cp:lastModifiedBy>
  <cp:revision>4</cp:revision>
  <cp:lastPrinted>2020-02-20T08:14:00Z</cp:lastPrinted>
  <dcterms:created xsi:type="dcterms:W3CDTF">2020-12-10T12:08:00Z</dcterms:created>
  <dcterms:modified xsi:type="dcterms:W3CDTF">2020-12-10T14:16:00Z</dcterms:modified>
</cp:coreProperties>
</file>